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74" w:rsidRP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bookmarkStart w:id="0" w:name="sub_1001"/>
      <w:r w:rsidRPr="002172E2">
        <w:rPr>
          <w:sz w:val="28"/>
          <w:szCs w:val="28"/>
        </w:rPr>
        <w:t>ПРИЛОЖЕНИЕ</w:t>
      </w:r>
    </w:p>
    <w:p w:rsidR="002172E2" w:rsidRP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</w:p>
    <w:p w:rsidR="002172E2" w:rsidRPr="002172E2" w:rsidRDefault="0021563D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172E2" w:rsidRPr="002172E2" w:rsidRDefault="00FF5A17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172E2" w:rsidRPr="002172E2">
        <w:rPr>
          <w:sz w:val="28"/>
          <w:szCs w:val="28"/>
        </w:rPr>
        <w:t>остановлением администрации</w:t>
      </w:r>
    </w:p>
    <w:p w:rsidR="002172E2" w:rsidRPr="002172E2" w:rsidRDefault="00401E54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2172E2" w:rsidRPr="002172E2">
        <w:rPr>
          <w:sz w:val="28"/>
          <w:szCs w:val="28"/>
        </w:rPr>
        <w:t xml:space="preserve"> поселения</w:t>
      </w:r>
    </w:p>
    <w:p w:rsid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 w:rsidRPr="002172E2">
        <w:rPr>
          <w:sz w:val="28"/>
          <w:szCs w:val="28"/>
        </w:rPr>
        <w:t>Темрюкского района</w:t>
      </w:r>
    </w:p>
    <w:p w:rsidR="002172E2" w:rsidRPr="002172E2" w:rsidRDefault="002172E2" w:rsidP="002172E2">
      <w:pPr>
        <w:tabs>
          <w:tab w:val="left" w:pos="1080"/>
        </w:tabs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от_________________№ ___</w:t>
      </w:r>
    </w:p>
    <w:p w:rsidR="00855F74" w:rsidRPr="002172E2" w:rsidRDefault="00855F74" w:rsidP="00855F7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72E2" w:rsidRDefault="002172E2" w:rsidP="00855F74">
      <w:pPr>
        <w:jc w:val="center"/>
        <w:rPr>
          <w:sz w:val="28"/>
          <w:szCs w:val="28"/>
        </w:rPr>
      </w:pPr>
    </w:p>
    <w:p w:rsidR="00855F74" w:rsidRPr="004C1AAF" w:rsidRDefault="0021563D" w:rsidP="00855F7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55F74" w:rsidRPr="004C1AAF" w:rsidRDefault="00855F74" w:rsidP="00855F74">
      <w:pPr>
        <w:jc w:val="center"/>
        <w:rPr>
          <w:sz w:val="28"/>
          <w:szCs w:val="28"/>
        </w:rPr>
      </w:pPr>
      <w:r w:rsidRPr="004C1AAF">
        <w:rPr>
          <w:sz w:val="28"/>
          <w:szCs w:val="28"/>
        </w:rPr>
        <w:t>проведения оценки эффективности реализации</w:t>
      </w:r>
    </w:p>
    <w:p w:rsidR="00855F74" w:rsidRPr="004C1AAF" w:rsidRDefault="0021563D" w:rsidP="00855F7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55F74" w:rsidRPr="004C1AAF">
        <w:rPr>
          <w:sz w:val="28"/>
          <w:szCs w:val="28"/>
        </w:rPr>
        <w:t xml:space="preserve"> программ</w:t>
      </w:r>
      <w:r w:rsidR="00D82CD7">
        <w:rPr>
          <w:sz w:val="28"/>
          <w:szCs w:val="28"/>
        </w:rPr>
        <w:t xml:space="preserve"> Курчанского сельского поселения Темрюкского района</w:t>
      </w:r>
    </w:p>
    <w:p w:rsidR="00855F74" w:rsidRPr="004C1AAF" w:rsidRDefault="00855F74" w:rsidP="00855F74">
      <w:pPr>
        <w:jc w:val="center"/>
        <w:rPr>
          <w:sz w:val="28"/>
          <w:szCs w:val="28"/>
        </w:rPr>
      </w:pPr>
      <w:r w:rsidRPr="004C1AAF">
        <w:rPr>
          <w:sz w:val="28"/>
          <w:szCs w:val="28"/>
        </w:rPr>
        <w:br/>
        <w:t>1. Общие положения</w:t>
      </w:r>
    </w:p>
    <w:p w:rsidR="00855F74" w:rsidRPr="004C1AAF" w:rsidRDefault="0021563D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</w:t>
      </w:r>
      <w:r w:rsidR="00847A1F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 w:rsidR="00855F74" w:rsidRPr="004C1AAF">
        <w:rPr>
          <w:sz w:val="28"/>
          <w:szCs w:val="28"/>
        </w:rPr>
        <w:t xml:space="preserve"> оценки эффективности муниципальных программ </w:t>
      </w:r>
      <w:r w:rsidR="00401E54">
        <w:rPr>
          <w:sz w:val="28"/>
          <w:szCs w:val="28"/>
        </w:rPr>
        <w:t>Курчанского сельского</w:t>
      </w:r>
      <w:r w:rsidR="00855F74" w:rsidRPr="004C1AAF">
        <w:rPr>
          <w:sz w:val="28"/>
          <w:szCs w:val="28"/>
        </w:rPr>
        <w:t xml:space="preserve"> поселения Темр</w:t>
      </w:r>
      <w:r>
        <w:rPr>
          <w:sz w:val="28"/>
          <w:szCs w:val="28"/>
        </w:rPr>
        <w:t>юкского района (далее – Порядок) разработан</w:t>
      </w:r>
      <w:r w:rsidR="00855F74" w:rsidRPr="004C1AAF">
        <w:rPr>
          <w:sz w:val="28"/>
          <w:szCs w:val="28"/>
        </w:rPr>
        <w:t xml:space="preserve"> в целях реализации статьи 179 Бюджетного кодекса Российской Федерации и определяет механизм проведения и критерии оценки эффективности реализации муниципальных программ</w:t>
      </w:r>
      <w:r w:rsidR="00276B7E">
        <w:rPr>
          <w:sz w:val="28"/>
          <w:szCs w:val="28"/>
        </w:rPr>
        <w:t xml:space="preserve"> </w:t>
      </w:r>
      <w:r w:rsidR="00401E54">
        <w:rPr>
          <w:sz w:val="28"/>
          <w:szCs w:val="28"/>
        </w:rPr>
        <w:t>Курчанского сельского</w:t>
      </w:r>
      <w:r w:rsidR="004C1AAF" w:rsidRPr="004C1AAF">
        <w:rPr>
          <w:sz w:val="28"/>
          <w:szCs w:val="28"/>
        </w:rPr>
        <w:t xml:space="preserve"> поселения Темрюкского района</w:t>
      </w:r>
      <w:r w:rsidR="00855F74" w:rsidRPr="004C1AAF">
        <w:rPr>
          <w:sz w:val="28"/>
          <w:szCs w:val="28"/>
        </w:rPr>
        <w:t xml:space="preserve">. </w:t>
      </w:r>
    </w:p>
    <w:p w:rsidR="00855F74" w:rsidRDefault="00855F74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  <w:r w:rsidRPr="004C1AAF">
        <w:rPr>
          <w:sz w:val="28"/>
          <w:szCs w:val="28"/>
        </w:rPr>
        <w:t xml:space="preserve">1.2. </w:t>
      </w:r>
      <w:r w:rsidR="0021563D">
        <w:rPr>
          <w:sz w:val="28"/>
          <w:szCs w:val="28"/>
        </w:rPr>
        <w:t>Целью разработки Порядка</w:t>
      </w:r>
      <w:r w:rsidRPr="004C1AAF">
        <w:rPr>
          <w:sz w:val="28"/>
          <w:szCs w:val="28"/>
        </w:rPr>
        <w:t xml:space="preserve"> является создание условий и предпосылок результативной реализации муниципальных программ, сокращения малоэффективных бюджетных расходов. </w:t>
      </w:r>
    </w:p>
    <w:p w:rsidR="004C1AAF" w:rsidRPr="004C1AAF" w:rsidRDefault="004C1AAF" w:rsidP="00855F74">
      <w:pPr>
        <w:tabs>
          <w:tab w:val="left" w:pos="1080"/>
        </w:tabs>
        <w:ind w:firstLine="1080"/>
        <w:jc w:val="both"/>
        <w:rPr>
          <w:sz w:val="28"/>
          <w:szCs w:val="28"/>
        </w:rPr>
      </w:pPr>
    </w:p>
    <w:p w:rsidR="004C1AAF" w:rsidRDefault="004C1AAF" w:rsidP="004C1AAF">
      <w:pPr>
        <w:ind w:left="360"/>
        <w:jc w:val="center"/>
        <w:rPr>
          <w:bCs/>
          <w:sz w:val="28"/>
          <w:szCs w:val="28"/>
        </w:rPr>
      </w:pPr>
      <w:r w:rsidRPr="004C1AAF">
        <w:rPr>
          <w:bCs/>
          <w:sz w:val="28"/>
          <w:szCs w:val="28"/>
        </w:rPr>
        <w:t>2.Порядок проведения оценки эффективности муниципальных программ</w:t>
      </w:r>
    </w:p>
    <w:p w:rsidR="0001262A" w:rsidRPr="004C1AAF" w:rsidRDefault="0001262A" w:rsidP="004C1AAF">
      <w:pPr>
        <w:ind w:left="360"/>
        <w:jc w:val="center"/>
        <w:rPr>
          <w:bCs/>
          <w:sz w:val="28"/>
          <w:szCs w:val="28"/>
        </w:rPr>
      </w:pPr>
    </w:p>
    <w:p w:rsidR="0001262A" w:rsidRDefault="0001262A" w:rsidP="0001262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>
        <w:rPr>
          <w:sz w:val="28"/>
          <w:szCs w:val="28"/>
        </w:rPr>
        <w:t> Порядок определяет правила и критерии оценки эффективности реализации принятых в соответствии с п</w:t>
      </w:r>
      <w:r w:rsidR="00302E61">
        <w:rPr>
          <w:sz w:val="28"/>
          <w:szCs w:val="28"/>
        </w:rPr>
        <w:t>орядком разработки, формирования, утверждения</w:t>
      </w:r>
      <w:r>
        <w:rPr>
          <w:sz w:val="28"/>
          <w:szCs w:val="28"/>
        </w:rPr>
        <w:t xml:space="preserve"> и </w:t>
      </w:r>
      <w:r w:rsidR="0021563D">
        <w:rPr>
          <w:sz w:val="28"/>
          <w:szCs w:val="28"/>
        </w:rPr>
        <w:t>реализации муниципальных</w:t>
      </w:r>
      <w:r>
        <w:rPr>
          <w:sz w:val="28"/>
          <w:szCs w:val="28"/>
        </w:rPr>
        <w:t xml:space="preserve"> программ, позволяющие определить степень достижения целей и задач программ в зависимости от конечных результатов.</w:t>
      </w:r>
    </w:p>
    <w:p w:rsidR="004C1AAF" w:rsidRPr="004C1AAF" w:rsidRDefault="00E63E33" w:rsidP="00E63E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262A">
        <w:rPr>
          <w:sz w:val="28"/>
          <w:szCs w:val="28"/>
        </w:rPr>
        <w:t>2.2</w:t>
      </w:r>
      <w:r w:rsidR="004C1AAF" w:rsidRPr="004C1AAF">
        <w:rPr>
          <w:sz w:val="28"/>
          <w:szCs w:val="28"/>
        </w:rPr>
        <w:t xml:space="preserve">. По каждой муниципальной программе ежегодно </w:t>
      </w:r>
      <w:r w:rsidR="00401E54">
        <w:rPr>
          <w:sz w:val="28"/>
          <w:szCs w:val="28"/>
        </w:rPr>
        <w:t xml:space="preserve">координатором программы </w:t>
      </w:r>
      <w:r w:rsidR="004C1AAF" w:rsidRPr="004C1AAF">
        <w:rPr>
          <w:sz w:val="28"/>
          <w:szCs w:val="28"/>
        </w:rPr>
        <w:t xml:space="preserve">проводится оценка эффективности реализации муниципальных программ в соответствии с Методикой, установленной разделом 3 настоящего Порядка. </w:t>
      </w:r>
    </w:p>
    <w:p w:rsidR="00855F74" w:rsidRDefault="00E63E33" w:rsidP="00855F74">
      <w:pPr>
        <w:ind w:firstLine="720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>2.3</w:t>
      </w:r>
      <w:r w:rsidR="00855F74">
        <w:rPr>
          <w:sz w:val="28"/>
          <w:szCs w:val="28"/>
        </w:rPr>
        <w:t>. Результаты оценки эффективности реализации программ используются в целях принятия решений по составу программ, предлагаемых к финансированию на очередной финансовый период, и распределения средств по программам с учетом хода их реализации.</w:t>
      </w:r>
    </w:p>
    <w:p w:rsidR="00855F74" w:rsidRDefault="00E63E33" w:rsidP="00855F74">
      <w:pPr>
        <w:ind w:firstLine="720"/>
        <w:jc w:val="both"/>
        <w:rPr>
          <w:sz w:val="28"/>
          <w:szCs w:val="28"/>
        </w:rPr>
      </w:pPr>
      <w:bookmarkStart w:id="2" w:name="sub_1003"/>
      <w:bookmarkEnd w:id="1"/>
      <w:r>
        <w:rPr>
          <w:sz w:val="28"/>
          <w:szCs w:val="28"/>
        </w:rPr>
        <w:t>2</w:t>
      </w:r>
      <w:r w:rsidR="00855F74">
        <w:rPr>
          <w:sz w:val="28"/>
          <w:szCs w:val="28"/>
        </w:rPr>
        <w:t xml:space="preserve">.4. </w:t>
      </w:r>
      <w:r w:rsidR="00401E54">
        <w:rPr>
          <w:sz w:val="28"/>
          <w:szCs w:val="28"/>
        </w:rPr>
        <w:t>Финансовый о</w:t>
      </w:r>
      <w:r w:rsidR="00855F74">
        <w:rPr>
          <w:sz w:val="28"/>
          <w:szCs w:val="28"/>
        </w:rPr>
        <w:t>тдел анализирует и обобщает данные оценок, использует данные при подготовке сводного отчета о финансировании, итогах и эффективности реализац</w:t>
      </w:r>
      <w:r w:rsidR="0021563D">
        <w:rPr>
          <w:sz w:val="28"/>
          <w:szCs w:val="28"/>
        </w:rPr>
        <w:t>ии мероприятий муниципальных</w:t>
      </w:r>
      <w:r w:rsidR="00855F74">
        <w:rPr>
          <w:sz w:val="28"/>
          <w:szCs w:val="28"/>
        </w:rPr>
        <w:t xml:space="preserve"> программ для представления главе </w:t>
      </w:r>
      <w:r w:rsidR="00401E54">
        <w:rPr>
          <w:sz w:val="28"/>
          <w:szCs w:val="28"/>
        </w:rPr>
        <w:t>Курчанского сельского</w:t>
      </w:r>
      <w:r w:rsidR="00276B7E">
        <w:rPr>
          <w:sz w:val="28"/>
          <w:szCs w:val="28"/>
        </w:rPr>
        <w:t xml:space="preserve"> </w:t>
      </w:r>
      <w:r w:rsidR="00855F74">
        <w:rPr>
          <w:sz w:val="28"/>
          <w:szCs w:val="28"/>
        </w:rPr>
        <w:t xml:space="preserve">поселения Темрюкского района и в Совет </w:t>
      </w:r>
      <w:r w:rsidR="00401E54">
        <w:rPr>
          <w:sz w:val="28"/>
          <w:szCs w:val="28"/>
        </w:rPr>
        <w:t>Курчанского сельского</w:t>
      </w:r>
      <w:r w:rsidR="00276B7E">
        <w:rPr>
          <w:sz w:val="28"/>
          <w:szCs w:val="28"/>
        </w:rPr>
        <w:t xml:space="preserve"> </w:t>
      </w:r>
      <w:r w:rsidR="00855F74">
        <w:rPr>
          <w:sz w:val="28"/>
          <w:szCs w:val="28"/>
        </w:rPr>
        <w:t xml:space="preserve">поселения Темрюкского района. По </w:t>
      </w:r>
      <w:r w:rsidR="00855F74">
        <w:rPr>
          <w:sz w:val="28"/>
          <w:szCs w:val="28"/>
        </w:rPr>
        <w:lastRenderedPageBreak/>
        <w:t>результатам оценки подготавливаются предложения о корректировке предусмотренных в программе бюджетных средств на реализацию программ.</w:t>
      </w:r>
    </w:p>
    <w:p w:rsidR="00E63E33" w:rsidRDefault="00E63E33" w:rsidP="00855F74">
      <w:pPr>
        <w:ind w:firstLine="720"/>
        <w:jc w:val="both"/>
        <w:rPr>
          <w:sz w:val="28"/>
          <w:szCs w:val="28"/>
        </w:rPr>
      </w:pPr>
    </w:p>
    <w:bookmarkEnd w:id="2"/>
    <w:p w:rsidR="00E63E33" w:rsidRPr="00E63E33" w:rsidRDefault="00E63E33" w:rsidP="00E63E33">
      <w:pPr>
        <w:pStyle w:val="a7"/>
        <w:numPr>
          <w:ilvl w:val="0"/>
          <w:numId w:val="2"/>
        </w:numPr>
        <w:tabs>
          <w:tab w:val="left" w:pos="1080"/>
        </w:tabs>
        <w:jc w:val="center"/>
        <w:rPr>
          <w:bCs/>
          <w:sz w:val="28"/>
          <w:szCs w:val="28"/>
        </w:rPr>
      </w:pPr>
      <w:r w:rsidRPr="00E63E33">
        <w:rPr>
          <w:bCs/>
          <w:sz w:val="28"/>
          <w:szCs w:val="28"/>
        </w:rPr>
        <w:t>Методика оценки эффективности реализации муниципальных программ</w:t>
      </w:r>
    </w:p>
    <w:p w:rsidR="00E63E33" w:rsidRDefault="00E63E33" w:rsidP="00E63E33">
      <w:pPr>
        <w:tabs>
          <w:tab w:val="left" w:pos="1080"/>
        </w:tabs>
        <w:jc w:val="center"/>
        <w:rPr>
          <w:b/>
          <w:bCs/>
        </w:rPr>
      </w:pPr>
    </w:p>
    <w:p w:rsidR="00E63E33" w:rsidRPr="00E63E33" w:rsidRDefault="00E63E33" w:rsidP="00E63E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63E33">
        <w:rPr>
          <w:sz w:val="28"/>
          <w:szCs w:val="28"/>
        </w:rPr>
        <w:t xml:space="preserve">3.1. Методика оценки эффективности реализации муниципальных программ представляет собой алгоритм оценки их фактической эффективности ежегодно по итогам предыдущего года интегральным методом. </w:t>
      </w:r>
    </w:p>
    <w:p w:rsidR="00855F74" w:rsidRDefault="00E63E33" w:rsidP="00E63E33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61222A">
        <w:rPr>
          <w:sz w:val="28"/>
          <w:szCs w:val="28"/>
        </w:rPr>
        <w:t> Система показателей</w:t>
      </w:r>
      <w:r w:rsidR="00855F74">
        <w:rPr>
          <w:sz w:val="28"/>
          <w:szCs w:val="28"/>
        </w:rPr>
        <w:t>, применяемая для оценки эффективности реализации программ, ос</w:t>
      </w:r>
      <w:r>
        <w:rPr>
          <w:sz w:val="28"/>
          <w:szCs w:val="28"/>
        </w:rPr>
        <w:t>нована на рас</w:t>
      </w:r>
      <w:r w:rsidR="0061222A">
        <w:rPr>
          <w:sz w:val="28"/>
          <w:szCs w:val="28"/>
        </w:rPr>
        <w:t>чете трех критериев</w:t>
      </w:r>
      <w:r w:rsidR="00855F74">
        <w:rPr>
          <w:sz w:val="28"/>
          <w:szCs w:val="28"/>
        </w:rPr>
        <w:t>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>- достижение показателей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- обеспечение финансирования программных мероприятий;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К</w:t>
      </w:r>
      <w:r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> - степень выполнения запланированных программных мероприятий.</w:t>
      </w:r>
      <w:bookmarkStart w:id="3" w:name="sub_13"/>
    </w:p>
    <w:bookmarkEnd w:id="3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1222A">
        <w:rPr>
          <w:sz w:val="28"/>
          <w:szCs w:val="28"/>
        </w:rPr>
        <w:t>3.Эффективность</w:t>
      </w:r>
      <w:r>
        <w:rPr>
          <w:sz w:val="28"/>
          <w:szCs w:val="28"/>
        </w:rPr>
        <w:t xml:space="preserve"> реализации программы (</w:t>
      </w:r>
      <w:r>
        <w:rPr>
          <w:i/>
          <w:sz w:val="28"/>
          <w:szCs w:val="28"/>
        </w:rPr>
        <w:t>Е</w:t>
      </w:r>
      <w:r w:rsidR="0061222A">
        <w:rPr>
          <w:sz w:val="28"/>
          <w:szCs w:val="28"/>
        </w:rPr>
        <w:t>) определяется</w:t>
      </w:r>
      <w:r>
        <w:rPr>
          <w:sz w:val="28"/>
          <w:szCs w:val="28"/>
        </w:rPr>
        <w:t xml:space="preserve"> на основе полученных оценок по критериям с учетом их весовых коэффициентов (</w:t>
      </w:r>
      <w:r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 по следующей формуле: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82750" cy="2336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61222A" w:rsidP="00855F74">
      <w:pPr>
        <w:ind w:firstLine="720"/>
        <w:jc w:val="both"/>
        <w:rPr>
          <w:sz w:val="28"/>
          <w:szCs w:val="28"/>
        </w:rPr>
      </w:pPr>
      <w:bookmarkStart w:id="4" w:name="sub_1006"/>
      <w:r>
        <w:rPr>
          <w:sz w:val="28"/>
          <w:szCs w:val="28"/>
        </w:rPr>
        <w:t>3.4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</w:rPr>
        <w:t>К</w:t>
      </w:r>
      <w:r w:rsidR="00855F74">
        <w:rPr>
          <w:i/>
          <w:sz w:val="28"/>
          <w:szCs w:val="28"/>
          <w:vertAlign w:val="subscript"/>
        </w:rPr>
        <w:t>1</w:t>
      </w:r>
    </w:p>
    <w:bookmarkEnd w:id="4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достижение показателей эффективности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0,5.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определяется по формуле:</w:t>
      </w:r>
    </w:p>
    <w:p w:rsidR="00855F74" w:rsidRDefault="002B012D" w:rsidP="00855F74">
      <w:pPr>
        <w:ind w:firstLine="720"/>
        <w:jc w:val="both"/>
        <w:rPr>
          <w:sz w:val="28"/>
          <w:szCs w:val="28"/>
        </w:rPr>
      </w:pPr>
      <w:r w:rsidRPr="002B012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5" o:spid="_x0000_s1026" type="#_x0000_t202" style="position:absolute;left:0;text-align:left;margin-left:126pt;margin-top:20.9pt;width:45pt;height:2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, где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148080" cy="7880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 - количество показателей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sz w:val="28"/>
          <w:szCs w:val="28"/>
          <w:vertAlign w:val="superscript"/>
          <w:lang w:val="en-US"/>
        </w:rPr>
        <w:t>i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 - значение i-го показателя эффективности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i-го показателя эффективности реализации программы определяется по формуле:</w:t>
      </w:r>
    </w:p>
    <w:p w:rsidR="00855F74" w:rsidRDefault="002B012D" w:rsidP="00855F74">
      <w:pPr>
        <w:ind w:firstLine="720"/>
        <w:jc w:val="both"/>
        <w:rPr>
          <w:sz w:val="28"/>
          <w:szCs w:val="28"/>
        </w:rPr>
      </w:pPr>
      <w:r w:rsidRPr="002B012D">
        <w:rPr>
          <w:noProof/>
        </w:rPr>
        <w:pict>
          <v:shape id="Поле 14" o:spid="_x0000_s1027" type="#_x0000_t202" style="position:absolute;left:0;text-align:left;margin-left:135pt;margin-top:11.25pt;width:1in;height:27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%</w:t>
                  </w:r>
                  <w:r>
                    <w:rPr>
                      <w:sz w:val="28"/>
                      <w:szCs w:val="28"/>
                    </w:rPr>
                    <w:t>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371600" cy="6032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365760" cy="246380"/>
            <wp:effectExtent l="0" t="0" r="0" b="127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- запланированное значение показателя эффективности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453390" cy="278130"/>
            <wp:effectExtent l="0" t="0" r="3810" b="762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78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- достигнутое значение показателя эффективности реализации программы.</w:t>
      </w:r>
    </w:p>
    <w:p w:rsidR="00855F74" w:rsidRPr="00855F74" w:rsidRDefault="0061222A" w:rsidP="00855F74">
      <w:pPr>
        <w:ind w:firstLine="720"/>
        <w:jc w:val="both"/>
        <w:rPr>
          <w:sz w:val="28"/>
          <w:szCs w:val="28"/>
        </w:rPr>
      </w:pPr>
      <w:bookmarkStart w:id="5" w:name="sub_1007"/>
      <w:r>
        <w:rPr>
          <w:sz w:val="28"/>
          <w:szCs w:val="28"/>
        </w:rPr>
        <w:t>3.5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  <w:lang w:val="en-US"/>
        </w:rPr>
        <w:t>K</w:t>
      </w:r>
      <w:r w:rsidR="00855F74" w:rsidRPr="00855F74">
        <w:rPr>
          <w:i/>
          <w:sz w:val="28"/>
          <w:szCs w:val="28"/>
          <w:vertAlign w:val="subscript"/>
        </w:rPr>
        <w:t>2</w:t>
      </w:r>
    </w:p>
    <w:bookmarkEnd w:id="5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0,2.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определяется по формуле: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K</w:t>
      </w:r>
      <w:r>
        <w:rPr>
          <w:i/>
          <w:sz w:val="28"/>
          <w:szCs w:val="28"/>
          <w:vertAlign w:val="subscript"/>
        </w:rPr>
        <w:t>2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>, где: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lastRenderedPageBreak/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 xml:space="preserve"> - уровень обеспечения финансирования за счет бюджетных средств на подлежащий оценке период реализации программы.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предусмотренного финансирования мероприятий программы из бюджетов различных уровней бюджетной системы Российской Федерации, значение весового коэффициента для переменной </w:t>
      </w: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  <w:vertAlign w:val="subscript"/>
        </w:rPr>
        <w:t>бюджет</w:t>
      </w:r>
      <w:r>
        <w:rPr>
          <w:sz w:val="28"/>
          <w:szCs w:val="28"/>
        </w:rPr>
        <w:t xml:space="preserve"> делится и распределяется пропорционально количеству источников бюджетного финансирования.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вышеуказанной переменной рассчитывается по формуле:</w:t>
      </w:r>
    </w:p>
    <w:p w:rsidR="00855F74" w:rsidRDefault="002B012D" w:rsidP="00855F74">
      <w:pPr>
        <w:ind w:firstLine="720"/>
        <w:jc w:val="both"/>
        <w:rPr>
          <w:sz w:val="28"/>
          <w:szCs w:val="28"/>
        </w:rPr>
      </w:pPr>
      <w:r w:rsidRPr="002B012D">
        <w:rPr>
          <w:noProof/>
        </w:rPr>
        <w:pict>
          <v:shape id="Поле 11" o:spid="_x0000_s1028" type="#_x0000_t202" style="position:absolute;left:0;text-align:left;margin-left:153pt;margin-top:18pt;width:63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" stroked="f">
            <v:textbox>
              <w:txbxContent>
                <w:p w:rsidR="00855F74" w:rsidRDefault="00855F74" w:rsidP="00855F74">
                  <w:r>
                    <w:t>%,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517650" cy="70993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0</wp:posOffset>
            </wp:positionV>
            <wp:extent cx="476885" cy="318135"/>
            <wp:effectExtent l="0" t="0" r="0" b="571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    </w:t>
      </w:r>
      <w:r w:rsidR="00E01FD7">
        <w:rPr>
          <w:sz w:val="28"/>
          <w:szCs w:val="28"/>
        </w:rPr>
        <w:t>-з</w:t>
      </w:r>
      <w:r>
        <w:rPr>
          <w:sz w:val="28"/>
          <w:szCs w:val="28"/>
        </w:rPr>
        <w:t>апланированный объем финансового обеспечения программы за счет бюджетных средств в оцениваемом периоде реализации программы;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-3810</wp:posOffset>
            </wp:positionV>
            <wp:extent cx="453390" cy="270510"/>
            <wp:effectExtent l="0" t="0" r="381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- фактический объем финансового обеспечения программы за счет бюджетных средств в оцениваемом периоде реализации программы.</w:t>
      </w:r>
    </w:p>
    <w:p w:rsidR="00855F74" w:rsidRDefault="0061222A" w:rsidP="00855F74">
      <w:pPr>
        <w:ind w:firstLine="720"/>
        <w:jc w:val="both"/>
        <w:rPr>
          <w:sz w:val="28"/>
          <w:szCs w:val="28"/>
        </w:rPr>
      </w:pPr>
      <w:bookmarkStart w:id="6" w:name="sub_1008"/>
      <w:r>
        <w:rPr>
          <w:sz w:val="28"/>
          <w:szCs w:val="28"/>
        </w:rPr>
        <w:t>3.6</w:t>
      </w:r>
      <w:r w:rsidR="00855F74">
        <w:rPr>
          <w:sz w:val="28"/>
          <w:szCs w:val="28"/>
        </w:rPr>
        <w:t xml:space="preserve">. Оценка по критерию </w:t>
      </w:r>
      <w:r w:rsidR="00855F74">
        <w:rPr>
          <w:i/>
          <w:sz w:val="28"/>
          <w:szCs w:val="28"/>
        </w:rPr>
        <w:t>К</w:t>
      </w:r>
      <w:r w:rsidR="00855F74">
        <w:rPr>
          <w:sz w:val="28"/>
          <w:szCs w:val="28"/>
          <w:vertAlign w:val="subscript"/>
        </w:rPr>
        <w:t>3</w:t>
      </w:r>
    </w:p>
    <w:bookmarkEnd w:id="6"/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критерия - степень выполнения запланированных программных мероприятий.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Весовой коэффициент критерия – </w:t>
      </w:r>
      <w:r>
        <w:rPr>
          <w:i/>
          <w:sz w:val="28"/>
          <w:szCs w:val="28"/>
          <w:lang w:val="en-US"/>
        </w:rPr>
        <w:t>N</w:t>
      </w:r>
      <w:r w:rsidRPr="00855F74">
        <w:rPr>
          <w:i/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0,3.</w:t>
      </w:r>
    </w:p>
    <w:p w:rsidR="00855F74" w:rsidRDefault="00855F74" w:rsidP="00855F7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Количественное значение критерия рассчитывается по формуле:</w:t>
      </w:r>
    </w:p>
    <w:p w:rsidR="00855F74" w:rsidRDefault="002B012D" w:rsidP="00855F74">
      <w:pPr>
        <w:ind w:firstLine="720"/>
        <w:jc w:val="both"/>
        <w:rPr>
          <w:sz w:val="28"/>
          <w:szCs w:val="28"/>
          <w:lang w:val="en-US"/>
        </w:rPr>
      </w:pPr>
      <w:r w:rsidRPr="002B012D">
        <w:rPr>
          <w:noProof/>
        </w:rPr>
        <w:pict>
          <v:shape id="Поле 8" o:spid="_x0000_s1029" type="#_x0000_t202" style="position:absolute;left:0;text-align:left;margin-left:135pt;margin-top:14.95pt;width:8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" stroked="f">
            <v:textbox>
              <w:txbxContent>
                <w:p w:rsidR="00855F74" w:rsidRDefault="00855F74" w:rsidP="00855F7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%, где:</w:t>
                  </w:r>
                </w:p>
              </w:txbxContent>
            </v:textbox>
          </v:shape>
        </w:pict>
      </w:r>
      <w:r w:rsidR="00855F74">
        <w:rPr>
          <w:noProof/>
          <w:sz w:val="28"/>
          <w:szCs w:val="28"/>
        </w:rPr>
        <w:drawing>
          <wp:inline distT="0" distB="0" distL="0" distR="0">
            <wp:extent cx="1362075" cy="65151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74" w:rsidRDefault="00855F74" w:rsidP="00FF5A17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-6985</wp:posOffset>
            </wp:positionV>
            <wp:extent cx="492760" cy="294005"/>
            <wp:effectExtent l="0" t="0" r="254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94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   - количество выполненных программных мероприятий;</w:t>
      </w:r>
    </w:p>
    <w:p w:rsidR="00855F74" w:rsidRDefault="00855F74" w:rsidP="00FF5A17">
      <w:pPr>
        <w:ind w:firstLine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-3810</wp:posOffset>
            </wp:positionV>
            <wp:extent cx="374015" cy="309880"/>
            <wp:effectExtent l="0" t="0" r="698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09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        - количество запланированных программных мероприятий.</w:t>
      </w:r>
    </w:p>
    <w:p w:rsidR="00FB4745" w:rsidRPr="00FB4745" w:rsidRDefault="00FB4745" w:rsidP="00FF5A17">
      <w:pPr>
        <w:ind w:firstLine="708"/>
        <w:jc w:val="both"/>
        <w:rPr>
          <w:sz w:val="28"/>
          <w:szCs w:val="28"/>
        </w:rPr>
      </w:pPr>
      <w:r>
        <w:t>3.7.</w:t>
      </w:r>
      <w:r w:rsidR="00847A1F">
        <w:t xml:space="preserve"> </w:t>
      </w:r>
      <w:r>
        <w:rPr>
          <w:sz w:val="28"/>
          <w:szCs w:val="28"/>
        </w:rPr>
        <w:t xml:space="preserve">Эффективность </w:t>
      </w:r>
      <w:r w:rsidRPr="00FB4745">
        <w:rPr>
          <w:sz w:val="28"/>
          <w:szCs w:val="28"/>
        </w:rPr>
        <w:t>реализ</w:t>
      </w:r>
      <w:r>
        <w:rPr>
          <w:sz w:val="28"/>
          <w:szCs w:val="28"/>
        </w:rPr>
        <w:t>ации  муниципальной  программы признается высокой в случае, если значение Е</w:t>
      </w:r>
      <w:r w:rsidRPr="00FB4745">
        <w:rPr>
          <w:sz w:val="28"/>
          <w:szCs w:val="28"/>
        </w:rPr>
        <w:t xml:space="preserve"> составляет не менее 0,90. Эффективность реализации муниципальной программы признается средн</w:t>
      </w:r>
      <w:r>
        <w:rPr>
          <w:sz w:val="28"/>
          <w:szCs w:val="28"/>
        </w:rPr>
        <w:t>ей в случае, если значение Е составляет</w:t>
      </w:r>
      <w:r w:rsidRPr="00FB4745">
        <w:rPr>
          <w:sz w:val="28"/>
          <w:szCs w:val="28"/>
        </w:rPr>
        <w:t>0,80</w:t>
      </w:r>
      <w:r>
        <w:rPr>
          <w:sz w:val="28"/>
          <w:szCs w:val="28"/>
        </w:rPr>
        <w:t xml:space="preserve"> - 090. Эффективность реализации муниципальной  программы </w:t>
      </w:r>
      <w:r w:rsidRPr="00FB4745">
        <w:rPr>
          <w:sz w:val="28"/>
          <w:szCs w:val="28"/>
        </w:rPr>
        <w:t>признается удовлетворительн</w:t>
      </w:r>
      <w:r>
        <w:rPr>
          <w:sz w:val="28"/>
          <w:szCs w:val="28"/>
        </w:rPr>
        <w:t xml:space="preserve">ой в случае, если значение Е составляет не менее 0,70. В остальных случаях эффективность реализации </w:t>
      </w:r>
      <w:r w:rsidRPr="00FB4745">
        <w:rPr>
          <w:sz w:val="28"/>
          <w:szCs w:val="28"/>
        </w:rPr>
        <w:t>муниципальной программы приз</w:t>
      </w:r>
      <w:r>
        <w:rPr>
          <w:sz w:val="28"/>
          <w:szCs w:val="28"/>
        </w:rPr>
        <w:t>нается неудовлетворительной.</w:t>
      </w:r>
    </w:p>
    <w:p w:rsidR="00855F74" w:rsidRDefault="00855F74" w:rsidP="00FF5A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5F74" w:rsidRDefault="00855F74" w:rsidP="00FF5A1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55F74" w:rsidRDefault="00855F74" w:rsidP="00FF5A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401E54">
        <w:rPr>
          <w:rFonts w:ascii="Times New Roman" w:hAnsi="Times New Roman" w:cs="Times New Roman"/>
          <w:sz w:val="28"/>
          <w:szCs w:val="28"/>
        </w:rPr>
        <w:t>Курчанского сельского</w:t>
      </w:r>
    </w:p>
    <w:p w:rsidR="00855F74" w:rsidRDefault="00855F74" w:rsidP="00FF5A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276B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01E54">
        <w:rPr>
          <w:rFonts w:ascii="Times New Roman" w:hAnsi="Times New Roman" w:cs="Times New Roman"/>
          <w:sz w:val="28"/>
          <w:szCs w:val="28"/>
        </w:rPr>
        <w:t>Е.А. Кулинич</w:t>
      </w:r>
    </w:p>
    <w:sectPr w:rsidR="00855F74" w:rsidSect="00302E61">
      <w:headerReference w:type="default" r:id="rId19"/>
      <w:pgSz w:w="11906" w:h="16838"/>
      <w:pgMar w:top="964" w:right="70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525" w:rsidRDefault="00E25525" w:rsidP="002172E2">
      <w:r>
        <w:separator/>
      </w:r>
    </w:p>
  </w:endnote>
  <w:endnote w:type="continuationSeparator" w:id="1">
    <w:p w:rsidR="00E25525" w:rsidRDefault="00E25525" w:rsidP="00217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525" w:rsidRDefault="00E25525" w:rsidP="002172E2">
      <w:r>
        <w:separator/>
      </w:r>
    </w:p>
  </w:footnote>
  <w:footnote w:type="continuationSeparator" w:id="1">
    <w:p w:rsidR="00E25525" w:rsidRDefault="00E25525" w:rsidP="00217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85804"/>
      <w:docPartObj>
        <w:docPartGallery w:val="Page Numbers (Top of Page)"/>
        <w:docPartUnique/>
      </w:docPartObj>
    </w:sdtPr>
    <w:sdtContent>
      <w:p w:rsidR="002172E2" w:rsidRDefault="002B012D">
        <w:pPr>
          <w:pStyle w:val="a8"/>
          <w:jc w:val="center"/>
        </w:pPr>
        <w:r>
          <w:fldChar w:fldCharType="begin"/>
        </w:r>
        <w:r w:rsidR="002172E2">
          <w:instrText>PAGE   \* MERGEFORMAT</w:instrText>
        </w:r>
        <w:r>
          <w:fldChar w:fldCharType="separate"/>
        </w:r>
        <w:r w:rsidR="00847A1F">
          <w:rPr>
            <w:noProof/>
          </w:rPr>
          <w:t>3</w:t>
        </w:r>
        <w:r>
          <w:fldChar w:fldCharType="end"/>
        </w:r>
      </w:p>
    </w:sdtContent>
  </w:sdt>
  <w:p w:rsidR="002172E2" w:rsidRDefault="002172E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91020"/>
    <w:multiLevelType w:val="hybridMultilevel"/>
    <w:tmpl w:val="D92C13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2E754EC"/>
    <w:multiLevelType w:val="hybridMultilevel"/>
    <w:tmpl w:val="22B4B9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8FA"/>
    <w:rsid w:val="0001262A"/>
    <w:rsid w:val="001D486F"/>
    <w:rsid w:val="0021563D"/>
    <w:rsid w:val="002172E2"/>
    <w:rsid w:val="00236669"/>
    <w:rsid w:val="00276B7E"/>
    <w:rsid w:val="002A2F11"/>
    <w:rsid w:val="002B012D"/>
    <w:rsid w:val="00302E61"/>
    <w:rsid w:val="00401E54"/>
    <w:rsid w:val="004C1AAF"/>
    <w:rsid w:val="00501F29"/>
    <w:rsid w:val="0061222A"/>
    <w:rsid w:val="007033CE"/>
    <w:rsid w:val="00847A1F"/>
    <w:rsid w:val="00855F74"/>
    <w:rsid w:val="009B1EF7"/>
    <w:rsid w:val="00AF58FA"/>
    <w:rsid w:val="00CF23EA"/>
    <w:rsid w:val="00D82CD7"/>
    <w:rsid w:val="00DC03DC"/>
    <w:rsid w:val="00E01FD7"/>
    <w:rsid w:val="00E25525"/>
    <w:rsid w:val="00E63E33"/>
    <w:rsid w:val="00FB4745"/>
    <w:rsid w:val="00FF5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55F7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55F74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5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5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F7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3E3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2E2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2E2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55F74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855F74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855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5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5F7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63E3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2E2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72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2E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326DF-CA1F-4D11-8039-43E7C4B3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Хмелькова</dc:creator>
  <cp:keywords/>
  <dc:description/>
  <cp:lastModifiedBy>Admin</cp:lastModifiedBy>
  <cp:revision>12</cp:revision>
  <cp:lastPrinted>2015-08-18T03:52:00Z</cp:lastPrinted>
  <dcterms:created xsi:type="dcterms:W3CDTF">2015-05-07T10:28:00Z</dcterms:created>
  <dcterms:modified xsi:type="dcterms:W3CDTF">2015-09-30T09:50:00Z</dcterms:modified>
</cp:coreProperties>
</file>